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7BCB92D8" w14:textId="77777777" w:rsidR="00AC76C5" w:rsidRDefault="00AC76C5" w:rsidP="001B7757">
      <w:pPr>
        <w:jc w:val="both"/>
        <w:rPr>
          <w:rFonts w:ascii="Cambria" w:hAnsi="Cambria"/>
        </w:rPr>
      </w:pPr>
    </w:p>
    <w:p w14:paraId="743BA838" w14:textId="314E78FF" w:rsidR="00762506" w:rsidRDefault="005720B2" w:rsidP="001B7757">
      <w:pPr>
        <w:jc w:val="both"/>
        <w:rPr>
          <w:rFonts w:ascii="Cambria" w:hAnsi="Cambria"/>
        </w:rPr>
      </w:pPr>
      <w:r>
        <w:rPr>
          <w:rFonts w:ascii="Cambria" w:hAnsi="Cambria"/>
        </w:rPr>
        <w:t>Berlin, den</w:t>
      </w:r>
      <w:r w:rsidR="00D67240">
        <w:rPr>
          <w:rFonts w:ascii="Cambria" w:hAnsi="Cambria"/>
        </w:rPr>
        <w:t xml:space="preserve"> 08</w:t>
      </w:r>
      <w:r w:rsidR="00B65FDE" w:rsidRPr="00B65FDE">
        <w:rPr>
          <w:rFonts w:ascii="Cambria" w:hAnsi="Cambria"/>
        </w:rPr>
        <w:t xml:space="preserve">. </w:t>
      </w:r>
      <w:r w:rsidR="00D67240">
        <w:rPr>
          <w:rFonts w:ascii="Cambria" w:hAnsi="Cambria"/>
        </w:rPr>
        <w:t>Januar 2016</w:t>
      </w:r>
    </w:p>
    <w:p w14:paraId="60A40C3C" w14:textId="77777777" w:rsidR="00254FB2" w:rsidRDefault="00254FB2" w:rsidP="00C67DF5">
      <w:pPr>
        <w:rPr>
          <w:rFonts w:ascii="Cambria" w:hAnsi="Cambria"/>
          <w:b/>
          <w:sz w:val="40"/>
          <w:szCs w:val="40"/>
        </w:rPr>
      </w:pPr>
    </w:p>
    <w:p w14:paraId="7F2F8B84" w14:textId="5B3B0FD5" w:rsidR="00D67240" w:rsidRPr="0038007A" w:rsidRDefault="00D67240" w:rsidP="00C67DF5">
      <w:pPr>
        <w:rPr>
          <w:rFonts w:ascii="Cambria" w:hAnsi="Cambria"/>
          <w:b/>
          <w:sz w:val="36"/>
          <w:szCs w:val="36"/>
        </w:rPr>
      </w:pPr>
      <w:r w:rsidRPr="0038007A">
        <w:rPr>
          <w:rFonts w:ascii="Cambria" w:hAnsi="Cambria"/>
          <w:b/>
          <w:sz w:val="36"/>
          <w:szCs w:val="36"/>
        </w:rPr>
        <w:t>Wer hat, der will nochmal</w:t>
      </w:r>
    </w:p>
    <w:p w14:paraId="5E0842BC" w14:textId="77777777" w:rsidR="00D67240" w:rsidRPr="00276324" w:rsidRDefault="00D67240" w:rsidP="00C67DF5">
      <w:pPr>
        <w:rPr>
          <w:rFonts w:ascii="Cambria" w:hAnsi="Cambria"/>
          <w:b/>
        </w:rPr>
      </w:pPr>
    </w:p>
    <w:p w14:paraId="51EF2C4C" w14:textId="1F67E333" w:rsidR="00F0010D" w:rsidRPr="00785C06" w:rsidRDefault="00D67240" w:rsidP="00C67DF5">
      <w:pPr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Ein erfahrener Franchisenehmer von Call a Pizza </w:t>
      </w:r>
      <w:r w:rsidR="00616F2E">
        <w:rPr>
          <w:rFonts w:ascii="Cambria" w:hAnsi="Cambria"/>
          <w:b/>
          <w:i/>
          <w:sz w:val="26"/>
          <w:szCs w:val="26"/>
        </w:rPr>
        <w:t>hat</w:t>
      </w:r>
      <w:r>
        <w:rPr>
          <w:rFonts w:ascii="Cambria" w:hAnsi="Cambria"/>
          <w:b/>
          <w:i/>
          <w:sz w:val="26"/>
          <w:szCs w:val="26"/>
        </w:rPr>
        <w:t xml:space="preserve"> in Hennigsdorf bei Berlin seinen zweiten Store</w:t>
      </w:r>
      <w:r w:rsidR="00616F2E">
        <w:rPr>
          <w:rFonts w:ascii="Cambria" w:hAnsi="Cambria"/>
          <w:b/>
          <w:i/>
          <w:sz w:val="26"/>
          <w:szCs w:val="26"/>
        </w:rPr>
        <w:t xml:space="preserve"> eröffnet</w:t>
      </w:r>
      <w:r>
        <w:rPr>
          <w:rFonts w:ascii="Cambria" w:hAnsi="Cambria"/>
          <w:b/>
          <w:i/>
          <w:sz w:val="26"/>
          <w:szCs w:val="26"/>
        </w:rPr>
        <w:t xml:space="preserve">. Die Erfolgsaussichten? </w:t>
      </w:r>
      <w:r w:rsidR="00616F2E">
        <w:rPr>
          <w:rFonts w:ascii="Cambria" w:hAnsi="Cambria"/>
          <w:b/>
          <w:i/>
          <w:sz w:val="26"/>
          <w:szCs w:val="26"/>
        </w:rPr>
        <w:t>Vielversprechend.</w:t>
      </w:r>
    </w:p>
    <w:p w14:paraId="5F834BA8" w14:textId="77777777" w:rsidR="004C6258" w:rsidRPr="00276324" w:rsidRDefault="004C6258" w:rsidP="00C67DF5">
      <w:pPr>
        <w:rPr>
          <w:rFonts w:ascii="Cambria" w:hAnsi="Cambria"/>
          <w:b/>
          <w:i/>
        </w:rPr>
      </w:pPr>
    </w:p>
    <w:p w14:paraId="2AA8BC56" w14:textId="46F2D286" w:rsidR="00644C49" w:rsidRDefault="003B064E" w:rsidP="00254FB2">
      <w:pPr>
        <w:rPr>
          <w:rFonts w:ascii="Cambria" w:hAnsi="Cambria"/>
        </w:rPr>
      </w:pPr>
      <w:r w:rsidRPr="00D75498">
        <w:rPr>
          <w:rFonts w:ascii="Cambria" w:hAnsi="Cambria"/>
          <w:b/>
        </w:rPr>
        <w:t>Berlin</w:t>
      </w:r>
      <w:r w:rsidR="00DF3046" w:rsidRPr="00D75498">
        <w:rPr>
          <w:rFonts w:ascii="Cambria" w:hAnsi="Cambria"/>
        </w:rPr>
        <w:t>.</w:t>
      </w:r>
      <w:r w:rsidR="00B43917">
        <w:rPr>
          <w:rFonts w:ascii="Cambria" w:hAnsi="Cambria"/>
        </w:rPr>
        <w:t xml:space="preserve"> </w:t>
      </w:r>
      <w:r w:rsidR="00672683">
        <w:rPr>
          <w:rFonts w:ascii="Cambria" w:hAnsi="Cambria"/>
        </w:rPr>
        <w:t>Vor mehr als fünfzehn Jahren eröffnete Rene Löffler seinen ersten Call a Pizza-Store im angesagten Berliner Stadtteil Prenzlauer Berg. Mit Erfolg. Der Store läuft gut</w:t>
      </w:r>
      <w:r w:rsidR="0055365F">
        <w:rPr>
          <w:rFonts w:ascii="Cambria" w:hAnsi="Cambria"/>
        </w:rPr>
        <w:t xml:space="preserve">, die Umsatzzahlen </w:t>
      </w:r>
      <w:r w:rsidR="00A13C97">
        <w:rPr>
          <w:rFonts w:ascii="Cambria" w:hAnsi="Cambria"/>
        </w:rPr>
        <w:t>sind</w:t>
      </w:r>
      <w:r w:rsidR="00C51965">
        <w:rPr>
          <w:rFonts w:ascii="Cambria" w:hAnsi="Cambria"/>
        </w:rPr>
        <w:t xml:space="preserve"> stets</w:t>
      </w:r>
      <w:r w:rsidR="0055365F">
        <w:rPr>
          <w:rFonts w:ascii="Cambria" w:hAnsi="Cambria"/>
        </w:rPr>
        <w:t xml:space="preserve"> erfreulich</w:t>
      </w:r>
      <w:r w:rsidR="00672683">
        <w:rPr>
          <w:rFonts w:ascii="Cambria" w:hAnsi="Cambria"/>
        </w:rPr>
        <w:t xml:space="preserve">. </w:t>
      </w:r>
      <w:r w:rsidR="0055365F">
        <w:rPr>
          <w:rFonts w:ascii="Cambria" w:hAnsi="Cambria"/>
        </w:rPr>
        <w:t xml:space="preserve">Trotzdem suchte der erfahrene Franchisenehmer </w:t>
      </w:r>
      <w:r w:rsidR="00644C49">
        <w:rPr>
          <w:rFonts w:ascii="Cambria" w:hAnsi="Cambria"/>
        </w:rPr>
        <w:t xml:space="preserve">im vergangenen Jahr </w:t>
      </w:r>
      <w:r w:rsidR="00672683">
        <w:rPr>
          <w:rFonts w:ascii="Cambria" w:hAnsi="Cambria"/>
        </w:rPr>
        <w:t xml:space="preserve">nach einer neuen Herausforderung. Ein zweiter </w:t>
      </w:r>
      <w:r w:rsidR="00644C49">
        <w:rPr>
          <w:rFonts w:ascii="Cambria" w:hAnsi="Cambria"/>
        </w:rPr>
        <w:t xml:space="preserve">Call a Pizza-Store sollte es sein - </w:t>
      </w:r>
      <w:r w:rsidR="00672683">
        <w:rPr>
          <w:rFonts w:ascii="Cambria" w:hAnsi="Cambria"/>
        </w:rPr>
        <w:t xml:space="preserve">in Berlin oder Umgebung. „Als </w:t>
      </w:r>
      <w:r w:rsidR="0055365F">
        <w:rPr>
          <w:rFonts w:ascii="Cambria" w:hAnsi="Cambria"/>
        </w:rPr>
        <w:t>Rene Löffler</w:t>
      </w:r>
      <w:r w:rsidR="00672683">
        <w:rPr>
          <w:rFonts w:ascii="Cambria" w:hAnsi="Cambria"/>
        </w:rPr>
        <w:t xml:space="preserve"> uns sagte, dass er gerne einen zweiten </w:t>
      </w:r>
      <w:r w:rsidR="00644C49">
        <w:rPr>
          <w:rFonts w:ascii="Cambria" w:hAnsi="Cambria"/>
        </w:rPr>
        <w:t>Standort</w:t>
      </w:r>
      <w:r w:rsidR="00672683">
        <w:rPr>
          <w:rFonts w:ascii="Cambria" w:hAnsi="Cambria"/>
        </w:rPr>
        <w:t xml:space="preserve"> eröffnen möchte, mussten wir nicht lange überlegen“, sagt Gebietsleiter </w:t>
      </w:r>
      <w:r w:rsidR="00672683" w:rsidRPr="001F3C57">
        <w:rPr>
          <w:rFonts w:ascii="Cambria" w:hAnsi="Cambria"/>
        </w:rPr>
        <w:t>Maximilian Kahraman</w:t>
      </w:r>
      <w:r w:rsidR="0055365F">
        <w:rPr>
          <w:rFonts w:ascii="Cambria" w:hAnsi="Cambria"/>
        </w:rPr>
        <w:t>, „natürlich haben wir zugestimmt</w:t>
      </w:r>
      <w:r w:rsidR="00672683">
        <w:rPr>
          <w:rFonts w:ascii="Cambria" w:hAnsi="Cambria"/>
        </w:rPr>
        <w:t>.</w:t>
      </w:r>
      <w:r w:rsidR="0055365F">
        <w:rPr>
          <w:rFonts w:ascii="Cambria" w:hAnsi="Cambria"/>
        </w:rPr>
        <w:t>“</w:t>
      </w:r>
      <w:r w:rsidR="00672683">
        <w:rPr>
          <w:rFonts w:ascii="Cambria" w:hAnsi="Cambria"/>
        </w:rPr>
        <w:t xml:space="preserve"> </w:t>
      </w:r>
      <w:r w:rsidR="00644C49">
        <w:rPr>
          <w:rFonts w:ascii="Cambria" w:hAnsi="Cambria"/>
        </w:rPr>
        <w:t xml:space="preserve">Wenn Erfahrung auf Euphorie treffe und Kompetenz auf Tatendrang, seien die Erfolgschancen </w:t>
      </w:r>
      <w:r w:rsidR="0055365F">
        <w:rPr>
          <w:rFonts w:ascii="Cambria" w:hAnsi="Cambria"/>
        </w:rPr>
        <w:t xml:space="preserve">schließlich </w:t>
      </w:r>
      <w:r w:rsidR="00644C49">
        <w:rPr>
          <w:rFonts w:ascii="Cambria" w:hAnsi="Cambria"/>
        </w:rPr>
        <w:t xml:space="preserve">hoch. </w:t>
      </w:r>
    </w:p>
    <w:p w14:paraId="1B043933" w14:textId="77777777" w:rsidR="00644C49" w:rsidRDefault="00644C49" w:rsidP="00254FB2">
      <w:pPr>
        <w:rPr>
          <w:rFonts w:ascii="Cambria" w:hAnsi="Cambria"/>
        </w:rPr>
      </w:pPr>
    </w:p>
    <w:p w14:paraId="2A848EA1" w14:textId="62816C46" w:rsidR="00D67240" w:rsidRDefault="00672683" w:rsidP="00254FB2">
      <w:pPr>
        <w:rPr>
          <w:rFonts w:ascii="Cambria" w:hAnsi="Cambria"/>
        </w:rPr>
      </w:pPr>
      <w:r>
        <w:rPr>
          <w:rFonts w:ascii="Cambria" w:hAnsi="Cambria"/>
        </w:rPr>
        <w:t xml:space="preserve">Im Dezember war es </w:t>
      </w:r>
      <w:r w:rsidR="00644C49">
        <w:rPr>
          <w:rFonts w:ascii="Cambria" w:hAnsi="Cambria"/>
        </w:rPr>
        <w:t xml:space="preserve">dann </w:t>
      </w:r>
      <w:r w:rsidR="00C51965">
        <w:rPr>
          <w:rFonts w:ascii="Cambria" w:hAnsi="Cambria"/>
        </w:rPr>
        <w:t>soweit. I</w:t>
      </w:r>
      <w:r>
        <w:rPr>
          <w:rFonts w:ascii="Cambria" w:hAnsi="Cambria"/>
        </w:rPr>
        <w:t xml:space="preserve">m brandenburgischen Hennigsdorf, nordwestlich </w:t>
      </w:r>
      <w:r w:rsidR="00C51965">
        <w:rPr>
          <w:rFonts w:ascii="Cambria" w:hAnsi="Cambria"/>
        </w:rPr>
        <w:t>der Spreemetropole</w:t>
      </w:r>
      <w:r>
        <w:rPr>
          <w:rFonts w:ascii="Cambria" w:hAnsi="Cambria"/>
        </w:rPr>
        <w:t xml:space="preserve"> Berlin, eröffnete </w:t>
      </w:r>
      <w:r w:rsidR="0055365F">
        <w:rPr>
          <w:rFonts w:ascii="Cambria" w:hAnsi="Cambria"/>
        </w:rPr>
        <w:t xml:space="preserve">in der Rigaer Straße </w:t>
      </w:r>
      <w:r>
        <w:rPr>
          <w:rFonts w:ascii="Cambria" w:hAnsi="Cambria"/>
        </w:rPr>
        <w:t xml:space="preserve">der zweite </w:t>
      </w:r>
      <w:r w:rsidR="00C51965">
        <w:rPr>
          <w:rFonts w:ascii="Cambria" w:hAnsi="Cambria"/>
        </w:rPr>
        <w:t>Call a Pizza-</w:t>
      </w:r>
      <w:r>
        <w:rPr>
          <w:rFonts w:ascii="Cambria" w:hAnsi="Cambria"/>
        </w:rPr>
        <w:t xml:space="preserve">Store des Franchisenehmers. </w:t>
      </w:r>
      <w:r w:rsidR="00644C49">
        <w:rPr>
          <w:rFonts w:ascii="Cambria" w:hAnsi="Cambria"/>
        </w:rPr>
        <w:t xml:space="preserve">Bei der </w:t>
      </w:r>
      <w:r w:rsidR="00C51965">
        <w:rPr>
          <w:rFonts w:ascii="Cambria" w:hAnsi="Cambria"/>
        </w:rPr>
        <w:t xml:space="preserve">Entscheidung für Hennigsdorf </w:t>
      </w:r>
      <w:r w:rsidR="0055365F">
        <w:rPr>
          <w:rFonts w:ascii="Cambria" w:hAnsi="Cambria"/>
        </w:rPr>
        <w:t xml:space="preserve">war vor allem </w:t>
      </w:r>
      <w:r w:rsidR="00C51965">
        <w:rPr>
          <w:rFonts w:ascii="Cambria" w:hAnsi="Cambria"/>
        </w:rPr>
        <w:t>der Standortfaktor</w:t>
      </w:r>
      <w:r w:rsidR="0055365F">
        <w:rPr>
          <w:rFonts w:ascii="Cambria" w:hAnsi="Cambria"/>
        </w:rPr>
        <w:t xml:space="preserve"> entscheidend, sagt Gebietsleiter </w:t>
      </w:r>
      <w:r w:rsidR="0055365F" w:rsidRPr="001F3C57">
        <w:rPr>
          <w:rFonts w:ascii="Cambria" w:hAnsi="Cambria"/>
        </w:rPr>
        <w:t>Maximilian Kahraman</w:t>
      </w:r>
      <w:r w:rsidR="0055365F">
        <w:rPr>
          <w:rFonts w:ascii="Cambria" w:hAnsi="Cambria"/>
        </w:rPr>
        <w:t xml:space="preserve">, </w:t>
      </w:r>
      <w:r w:rsidR="00644C49">
        <w:rPr>
          <w:rFonts w:ascii="Cambria" w:hAnsi="Cambria"/>
        </w:rPr>
        <w:t xml:space="preserve">„Hennigsdorf gehört zum Speckgürtel der Hauptstadt. Viele Berliner, die Immobilien kaufen wollen, ziehen mittlerweile </w:t>
      </w:r>
      <w:r w:rsidR="00C23F70">
        <w:rPr>
          <w:rFonts w:ascii="Cambria" w:hAnsi="Cambria"/>
        </w:rPr>
        <w:t>ins Umland</w:t>
      </w:r>
      <w:r w:rsidR="0055365F">
        <w:rPr>
          <w:rFonts w:ascii="Cambria" w:hAnsi="Cambria"/>
        </w:rPr>
        <w:t>.</w:t>
      </w:r>
      <w:r w:rsidR="00644C49">
        <w:rPr>
          <w:rFonts w:ascii="Cambria" w:hAnsi="Cambria"/>
        </w:rPr>
        <w:t>“</w:t>
      </w:r>
      <w:r w:rsidR="0055365F">
        <w:rPr>
          <w:rFonts w:ascii="Cambria" w:hAnsi="Cambria"/>
        </w:rPr>
        <w:t xml:space="preserve"> </w:t>
      </w:r>
      <w:r w:rsidR="00C51965">
        <w:rPr>
          <w:rFonts w:ascii="Cambria" w:hAnsi="Cambria"/>
        </w:rPr>
        <w:t>Auch d</w:t>
      </w:r>
      <w:r w:rsidR="00C23F70">
        <w:rPr>
          <w:rFonts w:ascii="Cambria" w:hAnsi="Cambria"/>
        </w:rPr>
        <w:t xml:space="preserve">ie Stadt Hennigsdorf </w:t>
      </w:r>
      <w:r w:rsidR="00A13C97">
        <w:rPr>
          <w:rFonts w:ascii="Cambria" w:hAnsi="Cambria"/>
        </w:rPr>
        <w:t>profitiere</w:t>
      </w:r>
      <w:r w:rsidR="00C51965">
        <w:rPr>
          <w:rFonts w:ascii="Cambria" w:hAnsi="Cambria"/>
        </w:rPr>
        <w:t xml:space="preserve"> davon und </w:t>
      </w:r>
      <w:r w:rsidR="00C23F70">
        <w:rPr>
          <w:rFonts w:ascii="Cambria" w:hAnsi="Cambria"/>
        </w:rPr>
        <w:t>entwickle</w:t>
      </w:r>
      <w:r w:rsidR="00644C49">
        <w:rPr>
          <w:rFonts w:ascii="Cambria" w:hAnsi="Cambria"/>
        </w:rPr>
        <w:t xml:space="preserve"> sich rasant</w:t>
      </w:r>
      <w:r w:rsidR="00C51965">
        <w:rPr>
          <w:rFonts w:ascii="Cambria" w:hAnsi="Cambria"/>
        </w:rPr>
        <w:t>. F</w:t>
      </w:r>
      <w:r w:rsidR="00644C49">
        <w:rPr>
          <w:rFonts w:ascii="Cambria" w:hAnsi="Cambria"/>
        </w:rPr>
        <w:t xml:space="preserve">ür </w:t>
      </w:r>
      <w:r w:rsidR="00C23F70">
        <w:rPr>
          <w:rFonts w:ascii="Cambria" w:hAnsi="Cambria"/>
        </w:rPr>
        <w:t>den</w:t>
      </w:r>
      <w:r w:rsidR="00644C49">
        <w:rPr>
          <w:rFonts w:ascii="Cambria" w:hAnsi="Cambria"/>
        </w:rPr>
        <w:t xml:space="preserve"> neuen Call a Pizza-Store </w:t>
      </w:r>
      <w:r w:rsidR="00C51965">
        <w:rPr>
          <w:rFonts w:ascii="Cambria" w:hAnsi="Cambria"/>
        </w:rPr>
        <w:t xml:space="preserve">sei Hennigsdorf </w:t>
      </w:r>
      <w:r w:rsidR="00644C49">
        <w:rPr>
          <w:rFonts w:ascii="Cambria" w:hAnsi="Cambria"/>
        </w:rPr>
        <w:t>daher der perfekte Standort.</w:t>
      </w:r>
      <w:r w:rsidR="00DF3BCE">
        <w:rPr>
          <w:rFonts w:ascii="Cambria" w:hAnsi="Cambria"/>
        </w:rPr>
        <w:t xml:space="preserve"> </w:t>
      </w:r>
    </w:p>
    <w:p w14:paraId="64DF1F5C" w14:textId="77777777" w:rsidR="00672683" w:rsidRDefault="00672683" w:rsidP="00254FB2">
      <w:pPr>
        <w:rPr>
          <w:rFonts w:ascii="Cambria" w:hAnsi="Cambria"/>
        </w:rPr>
      </w:pPr>
    </w:p>
    <w:p w14:paraId="73CA2B45" w14:textId="1A23A22F" w:rsidR="00D67240" w:rsidRDefault="0038007A" w:rsidP="00D67240">
      <w:pPr>
        <w:rPr>
          <w:rFonts w:ascii="Verdana" w:hAnsi="Verdana"/>
          <w:color w:val="000000"/>
          <w:sz w:val="18"/>
          <w:szCs w:val="18"/>
        </w:rPr>
      </w:pPr>
      <w:r>
        <w:rPr>
          <w:rFonts w:ascii="Cambria" w:hAnsi="Cambria"/>
        </w:rPr>
        <w:t>Das Team des neuen</w:t>
      </w:r>
      <w:r w:rsidR="00C51965">
        <w:rPr>
          <w:rFonts w:ascii="Cambria" w:hAnsi="Cambria"/>
        </w:rPr>
        <w:t xml:space="preserve"> </w:t>
      </w:r>
      <w:r w:rsidR="00C23F70">
        <w:rPr>
          <w:rFonts w:ascii="Cambria" w:hAnsi="Cambria"/>
        </w:rPr>
        <w:t>Store</w:t>
      </w:r>
      <w:r>
        <w:rPr>
          <w:rFonts w:ascii="Cambria" w:hAnsi="Cambria"/>
        </w:rPr>
        <w:t>s</w:t>
      </w:r>
      <w:r w:rsidR="00C23F70">
        <w:rPr>
          <w:rFonts w:ascii="Cambria" w:hAnsi="Cambria"/>
        </w:rPr>
        <w:t xml:space="preserve"> b</w:t>
      </w:r>
      <w:r>
        <w:rPr>
          <w:rFonts w:ascii="Cambria" w:hAnsi="Cambria"/>
        </w:rPr>
        <w:t>eliefert nun seit einem Monat da</w:t>
      </w:r>
      <w:r w:rsidR="00C23F70">
        <w:rPr>
          <w:rFonts w:ascii="Cambria" w:hAnsi="Cambria"/>
        </w:rPr>
        <w:t xml:space="preserve">s gesamte Stadtgebiet, sowie Velten und Hohen Neuendorf, „aber auch die kleineren Gemeinden dazwischen“, sagt der Gebietsleiter. </w:t>
      </w:r>
      <w:r w:rsidR="00C51965">
        <w:rPr>
          <w:rFonts w:ascii="Cambria" w:hAnsi="Cambria"/>
        </w:rPr>
        <w:t xml:space="preserve">Mit dem neuen </w:t>
      </w:r>
      <w:r>
        <w:rPr>
          <w:rFonts w:ascii="Cambria" w:hAnsi="Cambria"/>
        </w:rPr>
        <w:t>Call a Pizza-</w:t>
      </w:r>
      <w:r w:rsidR="00C51965">
        <w:rPr>
          <w:rFonts w:ascii="Cambria" w:hAnsi="Cambria"/>
        </w:rPr>
        <w:t xml:space="preserve">Standort in Hennigsdorf </w:t>
      </w:r>
      <w:r>
        <w:rPr>
          <w:rFonts w:ascii="Cambria" w:hAnsi="Cambria"/>
        </w:rPr>
        <w:t xml:space="preserve">gibt </w:t>
      </w:r>
      <w:r w:rsidR="00C23F70">
        <w:rPr>
          <w:rFonts w:ascii="Cambria" w:hAnsi="Cambria"/>
        </w:rPr>
        <w:t xml:space="preserve">es in Brandenburg nun </w:t>
      </w:r>
      <w:r w:rsidR="00C51965">
        <w:rPr>
          <w:rFonts w:ascii="Cambria" w:hAnsi="Cambria"/>
        </w:rPr>
        <w:t xml:space="preserve">insgesamt </w:t>
      </w:r>
      <w:r w:rsidR="00C23F70">
        <w:rPr>
          <w:rFonts w:ascii="Cambria" w:hAnsi="Cambria"/>
        </w:rPr>
        <w:t xml:space="preserve">14 Stores des </w:t>
      </w:r>
      <w:r w:rsidR="00C51965">
        <w:rPr>
          <w:rFonts w:ascii="Cambria" w:hAnsi="Cambria"/>
        </w:rPr>
        <w:t xml:space="preserve">traditionsreichen </w:t>
      </w:r>
      <w:r w:rsidR="00C23F70">
        <w:rPr>
          <w:rFonts w:ascii="Cambria" w:hAnsi="Cambria"/>
        </w:rPr>
        <w:t xml:space="preserve">Franchiseunternehmens. Und </w:t>
      </w:r>
      <w:r w:rsidR="00C51965">
        <w:rPr>
          <w:rFonts w:ascii="Cambria" w:hAnsi="Cambria"/>
        </w:rPr>
        <w:t xml:space="preserve">in der Region </w:t>
      </w:r>
      <w:r w:rsidR="00C23F70">
        <w:rPr>
          <w:rFonts w:ascii="Cambria" w:hAnsi="Cambria"/>
        </w:rPr>
        <w:t xml:space="preserve">sind bereits </w:t>
      </w:r>
      <w:r w:rsidR="00C51965">
        <w:rPr>
          <w:rFonts w:ascii="Cambria" w:hAnsi="Cambria"/>
        </w:rPr>
        <w:t xml:space="preserve">weitere Neueröffnungen </w:t>
      </w:r>
      <w:r w:rsidR="00C23F70">
        <w:rPr>
          <w:rFonts w:ascii="Cambria" w:hAnsi="Cambria"/>
        </w:rPr>
        <w:t xml:space="preserve">geplant. „In Fürstenwalde starten wir im Februar oder März mit dem Ausbau eines neuen </w:t>
      </w:r>
      <w:r w:rsidR="00C51965">
        <w:rPr>
          <w:rFonts w:ascii="Cambria" w:hAnsi="Cambria"/>
        </w:rPr>
        <w:t>Call a Pizza-</w:t>
      </w:r>
      <w:r w:rsidR="00C23F70">
        <w:rPr>
          <w:rFonts w:ascii="Cambria" w:hAnsi="Cambria"/>
        </w:rPr>
        <w:t xml:space="preserve">Stores“, sagt </w:t>
      </w:r>
      <w:r w:rsidR="00C23F70" w:rsidRPr="001F3C57">
        <w:rPr>
          <w:rFonts w:ascii="Cambria" w:hAnsi="Cambria"/>
        </w:rPr>
        <w:t>Maximilian Kahraman</w:t>
      </w:r>
      <w:r w:rsidR="00C23F70">
        <w:rPr>
          <w:rFonts w:ascii="Cambria" w:hAnsi="Cambria"/>
        </w:rPr>
        <w:t>, „und in Teltow</w:t>
      </w:r>
      <w:r w:rsidR="00C51965">
        <w:rPr>
          <w:rFonts w:ascii="Cambria" w:hAnsi="Cambria"/>
        </w:rPr>
        <w:t>, einer 25.000 Einwohner Stadt im Landkreis Potsdam-</w:t>
      </w:r>
      <w:proofErr w:type="spellStart"/>
      <w:r w:rsidR="00C51965">
        <w:rPr>
          <w:rFonts w:ascii="Cambria" w:hAnsi="Cambria"/>
        </w:rPr>
        <w:t>Mittelmark</w:t>
      </w:r>
      <w:proofErr w:type="spellEnd"/>
      <w:r w:rsidR="00A13C97">
        <w:rPr>
          <w:rFonts w:ascii="Cambria" w:hAnsi="Cambria"/>
        </w:rPr>
        <w:t>,</w:t>
      </w:r>
      <w:bookmarkStart w:id="0" w:name="_GoBack"/>
      <w:bookmarkEnd w:id="0"/>
      <w:r w:rsidR="00C23F70">
        <w:rPr>
          <w:rFonts w:ascii="Cambria" w:hAnsi="Cambria"/>
        </w:rPr>
        <w:t xml:space="preserve"> suchen wir derzeit nach einem passenden Objekt.“ </w:t>
      </w:r>
    </w:p>
    <w:p w14:paraId="1D8127CC" w14:textId="64017301" w:rsidR="002A0FBF" w:rsidRDefault="002A0FBF" w:rsidP="00AC76C5">
      <w:pPr>
        <w:jc w:val="both"/>
        <w:rPr>
          <w:rFonts w:ascii="Cambria" w:hAnsi="Cambria"/>
        </w:rPr>
      </w:pPr>
    </w:p>
    <w:p w14:paraId="2F6C8710" w14:textId="77777777" w:rsidR="007E7F43" w:rsidRDefault="007E7F43" w:rsidP="00C67DF5">
      <w:pPr>
        <w:rPr>
          <w:rFonts w:ascii="Cambria" w:hAnsi="Cambria"/>
          <w:b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41513FC" w14:textId="21424FEF" w:rsidR="00B517BC" w:rsidRPr="00276324" w:rsidRDefault="00C23F70" w:rsidP="00C67DF5">
      <w:pPr>
        <w:rPr>
          <w:rFonts w:ascii="Cambria" w:hAnsi="Cambria"/>
        </w:rPr>
      </w:pPr>
      <w:r>
        <w:rPr>
          <w:rFonts w:ascii="Cambria" w:hAnsi="Cambria"/>
        </w:rPr>
        <w:t xml:space="preserve">Das Franchiseunternehmen </w:t>
      </w:r>
      <w:r w:rsidR="00B517BC" w:rsidRPr="00276324">
        <w:rPr>
          <w:rFonts w:ascii="Cambria" w:hAnsi="Cambria"/>
        </w:rPr>
        <w:t xml:space="preserve">Call a Pizza gehört in Deutschland zu den Marktführern der </w:t>
      </w:r>
      <w:proofErr w:type="spellStart"/>
      <w:r w:rsidR="00B517BC" w:rsidRPr="00276324">
        <w:rPr>
          <w:rFonts w:ascii="Cambria" w:hAnsi="Cambria"/>
        </w:rPr>
        <w:t>Pizzab</w:t>
      </w:r>
      <w:r w:rsidR="00C67DF5">
        <w:rPr>
          <w:rFonts w:ascii="Cambria" w:hAnsi="Cambria"/>
        </w:rPr>
        <w:t>ringdienste</w:t>
      </w:r>
      <w:proofErr w:type="spellEnd"/>
      <w:r w:rsidR="00C67DF5">
        <w:rPr>
          <w:rFonts w:ascii="Cambria" w:hAnsi="Cambria"/>
        </w:rPr>
        <w:t xml:space="preserve"> und erwirtschaftete </w:t>
      </w:r>
      <w:r>
        <w:rPr>
          <w:rFonts w:ascii="Cambria" w:hAnsi="Cambria"/>
        </w:rPr>
        <w:t>2015</w:t>
      </w:r>
      <w:r w:rsidR="00B517BC" w:rsidRPr="00276324">
        <w:rPr>
          <w:rFonts w:ascii="Cambria" w:hAnsi="Cambria"/>
        </w:rPr>
        <w:t xml:space="preserve"> ei</w:t>
      </w:r>
      <w:r w:rsidR="008D7CC1">
        <w:rPr>
          <w:rFonts w:ascii="Cambria" w:hAnsi="Cambria"/>
        </w:rPr>
        <w:t xml:space="preserve">nen Nettoumsatz von </w:t>
      </w:r>
      <w:r>
        <w:rPr>
          <w:rFonts w:ascii="Cambria" w:hAnsi="Cambria"/>
        </w:rPr>
        <w:t>51,3</w:t>
      </w:r>
      <w:r w:rsidR="001B7757">
        <w:rPr>
          <w:rFonts w:ascii="Cambria" w:hAnsi="Cambria"/>
          <w:color w:val="FF0000"/>
        </w:rPr>
        <w:t xml:space="preserve"> </w:t>
      </w:r>
      <w:r w:rsidR="00B517BC" w:rsidRPr="00276324">
        <w:rPr>
          <w:rFonts w:ascii="Cambria" w:hAnsi="Cambria"/>
        </w:rPr>
        <w:t xml:space="preserve">Millionen Euro. Das expandierende Unternehmen ist </w:t>
      </w:r>
      <w:r w:rsidR="006F49AF">
        <w:rPr>
          <w:rFonts w:ascii="Cambria" w:hAnsi="Cambria"/>
        </w:rPr>
        <w:t xml:space="preserve">bundesweit </w:t>
      </w:r>
      <w:r w:rsidR="00B517BC" w:rsidRPr="00276324">
        <w:rPr>
          <w:rFonts w:ascii="Cambria" w:hAnsi="Cambria"/>
        </w:rPr>
        <w:t>an</w:t>
      </w:r>
      <w:r w:rsidR="001B7757">
        <w:rPr>
          <w:rFonts w:ascii="Cambria" w:hAnsi="Cambria"/>
        </w:rPr>
        <w:t xml:space="preserve"> </w:t>
      </w:r>
      <w:r w:rsidR="006F1F5A">
        <w:rPr>
          <w:rFonts w:ascii="Cambria" w:hAnsi="Cambria"/>
        </w:rPr>
        <w:t>10</w:t>
      </w:r>
      <w:r>
        <w:rPr>
          <w:rFonts w:ascii="Cambria" w:hAnsi="Cambria"/>
        </w:rPr>
        <w:t>1</w:t>
      </w:r>
      <w:r w:rsidR="00B517BC" w:rsidRPr="008D7CC1">
        <w:rPr>
          <w:rFonts w:ascii="Cambria" w:hAnsi="Cambria"/>
          <w:color w:val="FF0000"/>
        </w:rPr>
        <w:t xml:space="preserve"> </w:t>
      </w:r>
      <w:r w:rsidR="00B517BC" w:rsidRPr="00276324">
        <w:rPr>
          <w:rFonts w:ascii="Cambria" w:hAnsi="Cambria"/>
        </w:rPr>
        <w:t>Standorten vertreten</w:t>
      </w:r>
      <w:r w:rsidR="00C32469">
        <w:rPr>
          <w:rFonts w:ascii="Cambria" w:hAnsi="Cambria"/>
        </w:rPr>
        <w:t xml:space="preserve">. </w:t>
      </w:r>
      <w:r w:rsidR="00B517BC" w:rsidRPr="00276324">
        <w:rPr>
          <w:rFonts w:ascii="Cambria" w:hAnsi="Cambria"/>
        </w:rPr>
        <w:t xml:space="preserve">Der </w:t>
      </w:r>
      <w:r w:rsidR="00B517BC" w:rsidRPr="00276324">
        <w:rPr>
          <w:rFonts w:ascii="Cambria" w:hAnsi="Cambria"/>
        </w:rPr>
        <w:lastRenderedPageBreak/>
        <w:t>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6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7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Call a Pizza Franchise GmbH</w:t>
      </w:r>
    </w:p>
    <w:p w14:paraId="13CD8CA8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00182"/>
    <w:rsid w:val="000045DB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54BB2"/>
    <w:rsid w:val="00056912"/>
    <w:rsid w:val="0006260C"/>
    <w:rsid w:val="0006609E"/>
    <w:rsid w:val="0006711F"/>
    <w:rsid w:val="0007092A"/>
    <w:rsid w:val="00070F7F"/>
    <w:rsid w:val="00081201"/>
    <w:rsid w:val="0009200C"/>
    <w:rsid w:val="000A36A3"/>
    <w:rsid w:val="000B15AE"/>
    <w:rsid w:val="000B2BCF"/>
    <w:rsid w:val="000B3660"/>
    <w:rsid w:val="000B7EBA"/>
    <w:rsid w:val="000C2298"/>
    <w:rsid w:val="000D0099"/>
    <w:rsid w:val="000D4DE5"/>
    <w:rsid w:val="000D525B"/>
    <w:rsid w:val="000D6AE1"/>
    <w:rsid w:val="000E1132"/>
    <w:rsid w:val="000E47EF"/>
    <w:rsid w:val="000F1AB9"/>
    <w:rsid w:val="000F1BB6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708B3"/>
    <w:rsid w:val="00171490"/>
    <w:rsid w:val="001729B6"/>
    <w:rsid w:val="00177EDE"/>
    <w:rsid w:val="0018770D"/>
    <w:rsid w:val="00187D7C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D71C6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6ED1"/>
    <w:rsid w:val="00222CEC"/>
    <w:rsid w:val="0022439B"/>
    <w:rsid w:val="00231168"/>
    <w:rsid w:val="00236DE2"/>
    <w:rsid w:val="00245421"/>
    <w:rsid w:val="0024596F"/>
    <w:rsid w:val="0024606A"/>
    <w:rsid w:val="00252C50"/>
    <w:rsid w:val="00254FB2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723F"/>
    <w:rsid w:val="002C5CF1"/>
    <w:rsid w:val="002D4BC1"/>
    <w:rsid w:val="002E025C"/>
    <w:rsid w:val="002E7AB0"/>
    <w:rsid w:val="002F37F4"/>
    <w:rsid w:val="002F48D1"/>
    <w:rsid w:val="003003A8"/>
    <w:rsid w:val="00301913"/>
    <w:rsid w:val="00301A1C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8007A"/>
    <w:rsid w:val="00390A8C"/>
    <w:rsid w:val="00390EB3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60981"/>
    <w:rsid w:val="00461677"/>
    <w:rsid w:val="00463C97"/>
    <w:rsid w:val="00465B24"/>
    <w:rsid w:val="004671FC"/>
    <w:rsid w:val="00474743"/>
    <w:rsid w:val="00476A7F"/>
    <w:rsid w:val="00476CDA"/>
    <w:rsid w:val="00483279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365F"/>
    <w:rsid w:val="0055563D"/>
    <w:rsid w:val="00560932"/>
    <w:rsid w:val="00564BAC"/>
    <w:rsid w:val="0057006B"/>
    <w:rsid w:val="00570F92"/>
    <w:rsid w:val="005720B2"/>
    <w:rsid w:val="00575188"/>
    <w:rsid w:val="00581B10"/>
    <w:rsid w:val="00584B49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6F2E"/>
    <w:rsid w:val="00617510"/>
    <w:rsid w:val="00627BE3"/>
    <w:rsid w:val="00632AC7"/>
    <w:rsid w:val="00632B90"/>
    <w:rsid w:val="00633FE9"/>
    <w:rsid w:val="00641E82"/>
    <w:rsid w:val="00644C49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2683"/>
    <w:rsid w:val="006734DC"/>
    <w:rsid w:val="00676DF9"/>
    <w:rsid w:val="00680100"/>
    <w:rsid w:val="0068187B"/>
    <w:rsid w:val="00682A3D"/>
    <w:rsid w:val="00686672"/>
    <w:rsid w:val="00691137"/>
    <w:rsid w:val="00695FF3"/>
    <w:rsid w:val="00696D81"/>
    <w:rsid w:val="00697F72"/>
    <w:rsid w:val="006B04EF"/>
    <w:rsid w:val="006B3431"/>
    <w:rsid w:val="006B6A8D"/>
    <w:rsid w:val="006C00C0"/>
    <w:rsid w:val="006C4B91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29D9"/>
    <w:rsid w:val="00715307"/>
    <w:rsid w:val="00716E11"/>
    <w:rsid w:val="007172AB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E7F43"/>
    <w:rsid w:val="007F1724"/>
    <w:rsid w:val="00806205"/>
    <w:rsid w:val="00810CDF"/>
    <w:rsid w:val="00813F73"/>
    <w:rsid w:val="0081449C"/>
    <w:rsid w:val="00817118"/>
    <w:rsid w:val="008204FA"/>
    <w:rsid w:val="00821470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6528B"/>
    <w:rsid w:val="00872934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E0C"/>
    <w:rsid w:val="008A7930"/>
    <w:rsid w:val="008B0901"/>
    <w:rsid w:val="008B3179"/>
    <w:rsid w:val="008B3779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705A"/>
    <w:rsid w:val="00901E5A"/>
    <w:rsid w:val="009106F6"/>
    <w:rsid w:val="00913438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5814"/>
    <w:rsid w:val="0093656A"/>
    <w:rsid w:val="00937B1B"/>
    <w:rsid w:val="009411CF"/>
    <w:rsid w:val="00943313"/>
    <w:rsid w:val="009560E7"/>
    <w:rsid w:val="00956262"/>
    <w:rsid w:val="0096273F"/>
    <w:rsid w:val="0097002F"/>
    <w:rsid w:val="00972A8A"/>
    <w:rsid w:val="00973206"/>
    <w:rsid w:val="00977175"/>
    <w:rsid w:val="00980104"/>
    <w:rsid w:val="009801A4"/>
    <w:rsid w:val="009811A4"/>
    <w:rsid w:val="009829D2"/>
    <w:rsid w:val="00991392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13C97"/>
    <w:rsid w:val="00A1650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17D7"/>
    <w:rsid w:val="00B1261E"/>
    <w:rsid w:val="00B12FE4"/>
    <w:rsid w:val="00B1392F"/>
    <w:rsid w:val="00B15618"/>
    <w:rsid w:val="00B21041"/>
    <w:rsid w:val="00B2114D"/>
    <w:rsid w:val="00B31F3F"/>
    <w:rsid w:val="00B34DC7"/>
    <w:rsid w:val="00B375D7"/>
    <w:rsid w:val="00B40C38"/>
    <w:rsid w:val="00B42FF1"/>
    <w:rsid w:val="00B43917"/>
    <w:rsid w:val="00B43B06"/>
    <w:rsid w:val="00B4658E"/>
    <w:rsid w:val="00B517BC"/>
    <w:rsid w:val="00B51B19"/>
    <w:rsid w:val="00B523C6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C53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3F70"/>
    <w:rsid w:val="00C278EC"/>
    <w:rsid w:val="00C32469"/>
    <w:rsid w:val="00C40C53"/>
    <w:rsid w:val="00C46FE3"/>
    <w:rsid w:val="00C47F3C"/>
    <w:rsid w:val="00C51965"/>
    <w:rsid w:val="00C51BD9"/>
    <w:rsid w:val="00C52F17"/>
    <w:rsid w:val="00C53BB6"/>
    <w:rsid w:val="00C5624A"/>
    <w:rsid w:val="00C57253"/>
    <w:rsid w:val="00C57D6B"/>
    <w:rsid w:val="00C63027"/>
    <w:rsid w:val="00C66423"/>
    <w:rsid w:val="00C67DF5"/>
    <w:rsid w:val="00C7006B"/>
    <w:rsid w:val="00C72176"/>
    <w:rsid w:val="00C73195"/>
    <w:rsid w:val="00C74408"/>
    <w:rsid w:val="00C7684B"/>
    <w:rsid w:val="00C81E8A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3B95"/>
    <w:rsid w:val="00CB500B"/>
    <w:rsid w:val="00CC2B79"/>
    <w:rsid w:val="00CC2EE9"/>
    <w:rsid w:val="00CC38F6"/>
    <w:rsid w:val="00CC3F21"/>
    <w:rsid w:val="00CC5AC6"/>
    <w:rsid w:val="00CC7E99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51F01"/>
    <w:rsid w:val="00D56960"/>
    <w:rsid w:val="00D5709B"/>
    <w:rsid w:val="00D606C2"/>
    <w:rsid w:val="00D62EF1"/>
    <w:rsid w:val="00D67240"/>
    <w:rsid w:val="00D67D17"/>
    <w:rsid w:val="00D74CCB"/>
    <w:rsid w:val="00D75498"/>
    <w:rsid w:val="00D76CA8"/>
    <w:rsid w:val="00D77F58"/>
    <w:rsid w:val="00D8348A"/>
    <w:rsid w:val="00D951CD"/>
    <w:rsid w:val="00D95300"/>
    <w:rsid w:val="00D9756F"/>
    <w:rsid w:val="00DA1146"/>
    <w:rsid w:val="00DA328D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6170"/>
    <w:rsid w:val="00DF149D"/>
    <w:rsid w:val="00DF284A"/>
    <w:rsid w:val="00DF3046"/>
    <w:rsid w:val="00DF3616"/>
    <w:rsid w:val="00DF3BCE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347F5"/>
    <w:rsid w:val="00E4293D"/>
    <w:rsid w:val="00E433CB"/>
    <w:rsid w:val="00E43935"/>
    <w:rsid w:val="00E4631E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67FE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C191F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6C33"/>
    <w:rsid w:val="00F26C74"/>
    <w:rsid w:val="00F3155F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C2DA5"/>
    <w:rsid w:val="00FD1F2D"/>
    <w:rsid w:val="00FD6F17"/>
    <w:rsid w:val="00FD7C59"/>
    <w:rsid w:val="00FD7E73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all-a-piz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-a-pizza.de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2839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Anwender</cp:lastModifiedBy>
  <cp:revision>7</cp:revision>
  <cp:lastPrinted>2016-01-08T09:44:00Z</cp:lastPrinted>
  <dcterms:created xsi:type="dcterms:W3CDTF">2016-01-06T10:19:00Z</dcterms:created>
  <dcterms:modified xsi:type="dcterms:W3CDTF">2016-01-08T10:08:00Z</dcterms:modified>
</cp:coreProperties>
</file>